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65463655" w14:textId="744C5D5D" w:rsidR="00F16CE4" w:rsidRDefault="00B91960" w:rsidP="00B91960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 w:rsidRPr="00B91960">
        <w:rPr>
          <w:rFonts w:ascii="Arial" w:eastAsia="Arial" w:hAnsi="Arial" w:cs="Arial"/>
          <w:b/>
          <w:sz w:val="36"/>
          <w:szCs w:val="36"/>
          <w:lang w:val="cs-CZ"/>
        </w:rPr>
        <w:t>Nový nástroj plánování od PlanRadaru zjednodušuje dohled nad stavebními projekty. Zásadně ovlivní dodržování harmonogramu výstavby</w:t>
      </w:r>
    </w:p>
    <w:p w14:paraId="30A6AB21" w14:textId="77777777" w:rsidR="00B91960" w:rsidRPr="005B1145" w:rsidRDefault="00B9196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06676CA9" w14:textId="34746C7B" w:rsidR="00B91960" w:rsidRDefault="2A9B7AB7" w:rsidP="00B91960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7</w:t>
      </w:r>
      <w:r w:rsidR="00482BE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>červ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ence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AEBFB9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A12BB4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00B738E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>PlanRadar, jedna z předních evropských platforem pro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>digitalizaci ve stavebnictví, kterou v Čes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ké republice již využívají například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stavební společnosti BAK, Metrostav a Imos Brno, specialista na projektové řízení a technický dozor staveb Unitrex Management či firmy zajišťující údržbu a správu nemovitostí jako Awigo nebo Trade Centre Praha, uvedla na trh 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speciální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nástroj zaměřený na plánování. Ten je navržen tak, aby usnadnil výstavbu budov a následně i jejich údržbu a správu. 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Novinka především usnadní 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>dohled nad všemi úkoly a pom</w:t>
      </w:r>
      <w:r w:rsidR="00B91960">
        <w:rPr>
          <w:rFonts w:ascii="Arial" w:eastAsia="Arial" w:hAnsi="Arial" w:cs="Arial"/>
          <w:b/>
          <w:bCs/>
          <w:sz w:val="24"/>
          <w:szCs w:val="24"/>
          <w:lang w:val="cs-CZ"/>
        </w:rPr>
        <w:t>ůže</w:t>
      </w:r>
      <w:r w:rsidR="00B91960"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 dodržováním stanovených termínů.</w:t>
      </w:r>
    </w:p>
    <w:p w14:paraId="1AF9002D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14D1DFAB" w14:textId="2ED717E5" w:rsidR="00B91960" w:rsidRPr="002E52DA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Nová funkce "Gantt View" vylepšuje stávající platformu PlanRadar o vizuální zobrazení klíčových fází projektu. Díky kombinaci uživatelsky přívětivého rozhraní a přehledného displeje svým uživatelům umožňuje vytvářet harmonogramy projektů podle standardního, všeobecně uznávaného Ganttova diagramu. Ten se při řízení projektů používá pro grafické znázornění plánovaných činností a jejich posloupnosti v čase. Je</w:t>
      </w:r>
      <w:r w:rsidR="00240F36" w:rsidRPr="002E52DA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proto neocenitelným nástrojem, pomocí kterého si lze udržet dobrý přehled o</w:t>
      </w:r>
      <w:r w:rsidR="00240F36" w:rsidRPr="002E52DA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postupu prací. V základní podobě zpravidla neobsahuje vztahy mezi činnostmi, ale</w:t>
      </w:r>
      <w:r w:rsidR="00240F36" w:rsidRPr="002E52DA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právě moderní softwarové řešení od PlanRadaru jej nabízí.</w:t>
      </w:r>
    </w:p>
    <w:p w14:paraId="2CE159A3" w14:textId="77777777" w:rsidR="00B91960" w:rsidRPr="002E52DA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5309860C" w14:textId="3363E123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Na rozdíl od jiných podobných nástrojů funguje "Gantt View" od PlanRadaru v rámci stávající funkce "Ticket". Ta je naprosto intuitivní a umožňuje vytvářet, komentovat a</w:t>
      </w:r>
      <w:r w:rsidR="00240F36" w:rsidRPr="002E52DA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sdílet informace o budově s ostatními účastníky procesu v reálném čase. V místě, které vyžaduje pozornost ostatních, lze v digitálním schématu stavby připnout online poznámku anebo někomu zadat úkol k dopracování. A to ve formě hlasového záznamu, textu či obrázku. Všichni zúčastnění tak vidí, co je potřeba udělat, kdo to má na starosti a kdy to má být hotové. Nicméně "Gantt View" z těchto jednotlivých činností skládá celkovou mozaiku. Svým uživatelům pomáhá dokonale plánovat celý průběh projektu, sestavit jasné a přehledné grafy ze stávajících seznamů úkolů, vytyčit klíčové milníky a ujasnit si, jaké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 xml:space="preserve"> záležitosti mají prioritu. Tím, že přispívá k včasné identifikací potenciálních problémů, předchází zpožděním a zajišťuje, aby se projekty vyvíjely podle plánu.</w:t>
      </w:r>
    </w:p>
    <w:p w14:paraId="5C3887AC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bookmarkStart w:id="0" w:name="_GoBack"/>
      <w:bookmarkEnd w:id="0"/>
    </w:p>
    <w:p w14:paraId="522226CD" w14:textId="443660DC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 xml:space="preserve">Nová funkce také zaručuje, že případná zpoždění, která se v průběhu výstavby mohou objevit, lze snadno označit a zvýraznit pro jejich rychlé dořešení. Zároveň pokud dojde k nějakým změnám v návrhu projektu, uživatelé mohou zadané komentáře rychle přetáhnout v rámci nástroje </w:t>
      </w:r>
      <w:r w:rsidR="00240F36" w:rsidRPr="00B91960">
        <w:rPr>
          <w:rFonts w:ascii="Arial" w:eastAsia="Arial" w:hAnsi="Arial" w:cs="Arial"/>
          <w:bCs/>
          <w:sz w:val="24"/>
          <w:szCs w:val="24"/>
          <w:lang w:val="cs-CZ"/>
        </w:rPr>
        <w:t>"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z místa na místo</w:t>
      </w:r>
      <w:r w:rsidR="00240F36" w:rsidRPr="00B91960">
        <w:rPr>
          <w:rFonts w:ascii="Arial" w:eastAsia="Arial" w:hAnsi="Arial" w:cs="Arial"/>
          <w:bCs/>
          <w:sz w:val="24"/>
          <w:szCs w:val="24"/>
          <w:lang w:val="cs-CZ"/>
        </w:rPr>
        <w:t>"</w:t>
      </w:r>
      <w:r w:rsidR="00240F36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 xml:space="preserve">a plán tak dle situace efektivně a snadno aktualizovat. To v podstatě znamená, že projektoví manažeři mohou v reálném čase sledovat jakékoli spontánní změny anebo vývoj realizace a nic díky tomu nezůstane bez povšimnutí. </w:t>
      </w:r>
    </w:p>
    <w:p w14:paraId="7DBEB702" w14:textId="1B973551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B91960">
        <w:rPr>
          <w:rFonts w:ascii="Arial" w:eastAsia="Arial" w:hAnsi="Arial" w:cs="Arial"/>
          <w:bCs/>
          <w:sz w:val="24"/>
          <w:szCs w:val="24"/>
          <w:lang w:val="cs-CZ"/>
        </w:rPr>
        <w:lastRenderedPageBreak/>
        <w:t>Další zásadní výhodou je, že nástroj je kompatibilní s celou řadou populárních plánovacích softwarů. Uživatelé si tak mohou importovat různé dokumenty například z</w:t>
      </w:r>
      <w:r w:rsidR="00240F36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Primavera P6, Microsoft Project nebo ASTA Powerproject a dále s nimi již pracovat v rámci platformy PlanRadar.</w:t>
      </w:r>
    </w:p>
    <w:p w14:paraId="7FB9B9EE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785CA72F" w14:textId="50B877D2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B91960">
        <w:rPr>
          <w:rFonts w:ascii="Arial" w:eastAsia="Arial" w:hAnsi="Arial" w:cs="Arial"/>
          <w:bCs/>
          <w:i/>
          <w:sz w:val="24"/>
          <w:szCs w:val="24"/>
          <w:lang w:val="cs-CZ"/>
        </w:rPr>
        <w:t>„Úspěch jakéhokoliv projektu spočívá ve schopnosti týmu zůstat na správné cestě a</w:t>
      </w:r>
      <w:r w:rsidR="00240F36">
        <w:rPr>
          <w:rFonts w:ascii="Arial" w:eastAsia="Arial" w:hAnsi="Arial" w:cs="Arial"/>
          <w:bCs/>
          <w:i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i/>
          <w:sz w:val="24"/>
          <w:szCs w:val="24"/>
          <w:lang w:val="cs-CZ"/>
        </w:rPr>
        <w:t>neustále se zdokonalovat. Nikde to neplatí více než ve stavebnictví, kde může i</w:t>
      </w:r>
      <w:r w:rsidR="00240F36">
        <w:rPr>
          <w:rFonts w:ascii="Arial" w:eastAsia="Arial" w:hAnsi="Arial" w:cs="Arial"/>
          <w:bCs/>
          <w:i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i/>
          <w:sz w:val="24"/>
          <w:szCs w:val="24"/>
          <w:lang w:val="cs-CZ"/>
        </w:rPr>
        <w:t>sebemenší chyba vést k fatálním následkům. Na jediném projektu se podílejí stovky pracovníků, kteří jsou do něj zapojeni od fáze plánování přes výstavbu až po předání hotové budovy. To vyžaduje komplexní časový plán i jasně definované povinnosti a</w:t>
      </w:r>
      <w:r w:rsidR="00240F36">
        <w:rPr>
          <w:rFonts w:ascii="Arial" w:eastAsia="Arial" w:hAnsi="Arial" w:cs="Arial"/>
          <w:bCs/>
          <w:i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i/>
          <w:sz w:val="24"/>
          <w:szCs w:val="24"/>
          <w:lang w:val="cs-CZ"/>
        </w:rPr>
        <w:t>pravomoci všech zúčastněných. Pokud se toho nepodaří docílit, hrozí zpožďování výstavby a současně růst nákladů. Naše nová funkce se zaměřením na efektivní plánovaní je navržena přesně tak, aby takovým rizikům předcházela. Projektovým manažerům poskytuje intuitivní nástroj, pomocí kterého mohou sledovat průběh projektu a zároveň dohlížet na aktivity svých spolupracovníků,“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 xml:space="preserve"> komentuje </w:t>
      </w:r>
      <w:r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>Ibrahim Imam, spoluzakladatel a výkonný ředitel společnosti PlanRadar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.</w:t>
      </w:r>
    </w:p>
    <w:p w14:paraId="23A800CC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6D9B21A3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B91960">
        <w:rPr>
          <w:rFonts w:ascii="Arial" w:eastAsia="Arial" w:hAnsi="Arial" w:cs="Arial"/>
          <w:b/>
          <w:bCs/>
          <w:sz w:val="24"/>
          <w:szCs w:val="24"/>
          <w:lang w:val="cs-CZ"/>
        </w:rPr>
        <w:t>Sander Van de Rijdt, druhý spoluzakladatel a výkonný ředitel společnosti PlanRadar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 xml:space="preserve">, doplňuje: </w:t>
      </w:r>
      <w:r w:rsidRPr="00B91960">
        <w:rPr>
          <w:rFonts w:ascii="Arial" w:eastAsia="Arial" w:hAnsi="Arial" w:cs="Arial"/>
          <w:bCs/>
          <w:i/>
          <w:sz w:val="24"/>
          <w:szCs w:val="24"/>
          <w:lang w:val="cs-CZ"/>
        </w:rPr>
        <w:t>„Sektor stavebnictví se postupně digitalizuje, a proto je zásadní, aby každá nová technologie byla přístupná a uživatelsky přívětivá pro všechny členy týmu. Právě uživatelsky komfortní rozhraní bylo základním požadavkem pro tuto novou funkci. Výsledem je, že s naší platformou může snadno a rychle pracovat prakticky kdokoliv z řad realitních profesionálů. Nástroj ‘Gantt View’ se bude i nadále zdokonalovat společně s dalšími funkcemi, které plánujeme oznámit v blízké budoucnosti. Naším cílem je podpořit segment stavebnictví v jeho rostoucí efektivitě, minimalizaci kolizí a tím pádem i vyšší ziskovosti.“</w:t>
      </w:r>
    </w:p>
    <w:p w14:paraId="7F3363A1" w14:textId="77777777" w:rsidR="00B91960" w:rsidRPr="00B91960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36DDA1CE" w14:textId="681255D2" w:rsidR="007F7609" w:rsidRDefault="00B91960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Funkce byla uvedena na trh brzy po představení integračního řešení "PlanRadar Connect", které uživatelům umožňuje bezproblémovou synchronizaci dat s jinými aplikacemi, a to bez nutnosti složitého kódování. Společnost PlanRadar získala počátkem roku od investorů (v investičním kole série B) celkem 69 milionů dolarů na</w:t>
      </w:r>
      <w:r w:rsidR="00240F36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další e</w:t>
      </w:r>
      <w:r w:rsidR="00240F36">
        <w:rPr>
          <w:rFonts w:ascii="Arial" w:eastAsia="Arial" w:hAnsi="Arial" w:cs="Arial"/>
          <w:bCs/>
          <w:sz w:val="24"/>
          <w:szCs w:val="24"/>
          <w:lang w:val="cs-CZ"/>
        </w:rPr>
        <w:t xml:space="preserve">xpanzi a technologický pokrok. 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Finanční prostředky postupně směřuje do</w:t>
      </w:r>
      <w:r w:rsidR="00240F36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Pr="00B91960">
        <w:rPr>
          <w:rFonts w:ascii="Arial" w:eastAsia="Arial" w:hAnsi="Arial" w:cs="Arial"/>
          <w:bCs/>
          <w:sz w:val="24"/>
          <w:szCs w:val="24"/>
          <w:lang w:val="cs-CZ"/>
        </w:rPr>
        <w:t>široké škály inovací včetně nového technologického centra a specializovaného týmu pro podporu své platformy a jejího dalšího rozvoje.</w:t>
      </w:r>
    </w:p>
    <w:p w14:paraId="32BEC96F" w14:textId="77777777" w:rsidR="002E52DA" w:rsidRDefault="002E52DA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5C428821" w14:textId="7A991EB4" w:rsidR="002E52DA" w:rsidRPr="00B91960" w:rsidRDefault="002E52DA" w:rsidP="00B91960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002E52DA">
        <w:rPr>
          <w:rFonts w:ascii="Arial" w:eastAsia="Arial" w:hAnsi="Arial" w:cs="Arial"/>
          <w:bCs/>
          <w:sz w:val="24"/>
          <w:szCs w:val="24"/>
          <w:lang w:val="cs-CZ"/>
        </w:rPr>
        <w:t xml:space="preserve">Chcete-li se dozvědět více o nové funkci plánování PlanRadar a širší platformě, klikněte </w:t>
      </w:r>
      <w:hyperlink r:id="rId12" w:history="1">
        <w:r w:rsidRPr="002E52DA">
          <w:rPr>
            <w:rStyle w:val="Hypertextovodkaz"/>
            <w:rFonts w:ascii="Arial" w:eastAsia="Arial" w:hAnsi="Arial" w:cs="Arial"/>
            <w:bCs/>
            <w:sz w:val="24"/>
            <w:szCs w:val="24"/>
            <w:lang w:val="cs-CZ"/>
          </w:rPr>
          <w:t>sem</w:t>
        </w:r>
      </w:hyperlink>
      <w:r w:rsidRPr="002E52DA">
        <w:rPr>
          <w:rFonts w:ascii="Arial" w:eastAsia="Arial" w:hAnsi="Arial" w:cs="Arial"/>
          <w:bCs/>
          <w:sz w:val="24"/>
          <w:szCs w:val="24"/>
          <w:lang w:val="cs-CZ"/>
        </w:rPr>
        <w:t>.</w:t>
      </w: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Style w:val="Siln"/>
          <w:rFonts w:ascii="Arial" w:hAnsi="Arial" w:cs="Arial"/>
        </w:rPr>
        <w:t>Crest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Account Manager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Gsm: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0995A2B6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lastRenderedPageBreak/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Account Executive</w:t>
      </w:r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Gsm: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5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 GmbH</w:t>
      </w:r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>Gsm: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6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E83145" w:rsidP="0010406A">
      <w:pPr>
        <w:rPr>
          <w:rFonts w:ascii="Arial" w:eastAsia="Arial" w:hAnsi="Arial" w:cs="Arial"/>
          <w:color w:val="202124"/>
          <w:lang w:val="cs-CZ"/>
        </w:rPr>
      </w:pPr>
      <w:hyperlink r:id="rId17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6112991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color w:val="202124"/>
          <w:highlight w:val="cyan"/>
          <w:lang w:val="cs-CZ"/>
        </w:rPr>
        <w:br/>
      </w:r>
      <w:r w:rsidR="005A226F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O </w:t>
      </w:r>
      <w:r w:rsidR="00BB4137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r w:rsidR="00122EE4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PlanRadar je softwarové řešení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stavební a realitní profesionály fungující na bázi SaaS (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Service neboli 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ke cloudov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é aplikaci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řízení závad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úkolů,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ní projektů,</w:t>
      </w:r>
      <w:r w:rsidR="006B333D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údržbu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typy chytrých telefonů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tabletů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(iOS, Android a Windows) je možné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zlepšuje spolupráci mezi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zákazníci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PlanRadaru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hlásí úsporu až 7 pracovních hodin týdně.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a obchodní</w:t>
      </w:r>
      <w:r w:rsidR="00581554">
        <w:rPr>
          <w:rFonts w:ascii="Arial" w:eastAsia="Arial" w:hAnsi="Arial" w:cs="Arial"/>
          <w:color w:val="000000"/>
          <w:sz w:val="24"/>
          <w:szCs w:val="24"/>
          <w:lang w:val="cs-CZ"/>
        </w:rPr>
        <w:t>m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zastoupením v České republice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více než 14 500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60 zemí sledovat, připojovat se a řešit stavební a realitní projekty po</w:t>
      </w:r>
      <w:r w:rsidR="0052072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E51BCB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Více o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společnosti naleznete na </w:t>
      </w:r>
      <w:hyperlink r:id="rId18" w:history="1">
        <w:r w:rsidR="002711D7" w:rsidRPr="006B18EE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9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3DB4" w14:textId="77777777" w:rsidR="00E83145" w:rsidRDefault="00E83145" w:rsidP="00AF17CB">
      <w:r>
        <w:separator/>
      </w:r>
    </w:p>
  </w:endnote>
  <w:endnote w:type="continuationSeparator" w:id="0">
    <w:p w14:paraId="74F9351A" w14:textId="77777777" w:rsidR="00E83145" w:rsidRDefault="00E83145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C307" w14:textId="77777777" w:rsidR="00E83145" w:rsidRDefault="00E83145" w:rsidP="00AF17CB">
      <w:r>
        <w:separator/>
      </w:r>
    </w:p>
  </w:footnote>
  <w:footnote w:type="continuationSeparator" w:id="0">
    <w:p w14:paraId="5989AACA" w14:textId="77777777" w:rsidR="00E83145" w:rsidRDefault="00E83145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00C1E"/>
    <w:rsid w:val="000107A9"/>
    <w:rsid w:val="00014AFF"/>
    <w:rsid w:val="00020CEB"/>
    <w:rsid w:val="0002642F"/>
    <w:rsid w:val="00027562"/>
    <w:rsid w:val="00030F8E"/>
    <w:rsid w:val="00031082"/>
    <w:rsid w:val="00034498"/>
    <w:rsid w:val="00034DC8"/>
    <w:rsid w:val="00040E34"/>
    <w:rsid w:val="000511FF"/>
    <w:rsid w:val="000518E1"/>
    <w:rsid w:val="000522FF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4373"/>
    <w:rsid w:val="000B58E1"/>
    <w:rsid w:val="000C02D5"/>
    <w:rsid w:val="000C06C4"/>
    <w:rsid w:val="000C07AA"/>
    <w:rsid w:val="000C719A"/>
    <w:rsid w:val="000D6B70"/>
    <w:rsid w:val="000D7C52"/>
    <w:rsid w:val="000D7F8D"/>
    <w:rsid w:val="000E109B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13140"/>
    <w:rsid w:val="00120F05"/>
    <w:rsid w:val="00121519"/>
    <w:rsid w:val="00122EE4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1ADD"/>
    <w:rsid w:val="00177771"/>
    <w:rsid w:val="00181F6F"/>
    <w:rsid w:val="00183F65"/>
    <w:rsid w:val="0018471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7AFF"/>
    <w:rsid w:val="001E76D3"/>
    <w:rsid w:val="001F00CF"/>
    <w:rsid w:val="001F7762"/>
    <w:rsid w:val="00203420"/>
    <w:rsid w:val="002047A6"/>
    <w:rsid w:val="00220761"/>
    <w:rsid w:val="00221E37"/>
    <w:rsid w:val="00230551"/>
    <w:rsid w:val="00232F47"/>
    <w:rsid w:val="00233579"/>
    <w:rsid w:val="00235278"/>
    <w:rsid w:val="00235EC0"/>
    <w:rsid w:val="00240F36"/>
    <w:rsid w:val="002453E2"/>
    <w:rsid w:val="002453EC"/>
    <w:rsid w:val="00246040"/>
    <w:rsid w:val="002463EB"/>
    <w:rsid w:val="00247F49"/>
    <w:rsid w:val="00254499"/>
    <w:rsid w:val="00257D20"/>
    <w:rsid w:val="002711D7"/>
    <w:rsid w:val="0027633F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E52DA"/>
    <w:rsid w:val="002F684F"/>
    <w:rsid w:val="002F78B9"/>
    <w:rsid w:val="002F7C4A"/>
    <w:rsid w:val="0030073C"/>
    <w:rsid w:val="00301517"/>
    <w:rsid w:val="0030315B"/>
    <w:rsid w:val="003105F0"/>
    <w:rsid w:val="00312C7A"/>
    <w:rsid w:val="00313456"/>
    <w:rsid w:val="00313CDD"/>
    <w:rsid w:val="00320925"/>
    <w:rsid w:val="00342EDD"/>
    <w:rsid w:val="00350218"/>
    <w:rsid w:val="003528D4"/>
    <w:rsid w:val="003549A4"/>
    <w:rsid w:val="00361B24"/>
    <w:rsid w:val="00367D2F"/>
    <w:rsid w:val="00370BA9"/>
    <w:rsid w:val="00371DF3"/>
    <w:rsid w:val="0038664B"/>
    <w:rsid w:val="003A6957"/>
    <w:rsid w:val="003B00A3"/>
    <w:rsid w:val="003B21DE"/>
    <w:rsid w:val="003B6901"/>
    <w:rsid w:val="003C03B8"/>
    <w:rsid w:val="003C1D02"/>
    <w:rsid w:val="003C6E0C"/>
    <w:rsid w:val="003D0339"/>
    <w:rsid w:val="003D16DC"/>
    <w:rsid w:val="003D49BB"/>
    <w:rsid w:val="003E129C"/>
    <w:rsid w:val="003E2C55"/>
    <w:rsid w:val="003E74FA"/>
    <w:rsid w:val="003F3E29"/>
    <w:rsid w:val="003F6947"/>
    <w:rsid w:val="00401D2F"/>
    <w:rsid w:val="00403B6A"/>
    <w:rsid w:val="0040716D"/>
    <w:rsid w:val="00416CC9"/>
    <w:rsid w:val="00422D23"/>
    <w:rsid w:val="00441EC8"/>
    <w:rsid w:val="00444EA7"/>
    <w:rsid w:val="00450730"/>
    <w:rsid w:val="00462820"/>
    <w:rsid w:val="00466656"/>
    <w:rsid w:val="00470A93"/>
    <w:rsid w:val="00473FBF"/>
    <w:rsid w:val="004746FE"/>
    <w:rsid w:val="00477BAF"/>
    <w:rsid w:val="00482BE0"/>
    <w:rsid w:val="004841AE"/>
    <w:rsid w:val="00493CEC"/>
    <w:rsid w:val="00497E2F"/>
    <w:rsid w:val="004A1E56"/>
    <w:rsid w:val="004A52C6"/>
    <w:rsid w:val="004A57D3"/>
    <w:rsid w:val="004A6C1D"/>
    <w:rsid w:val="004B12C7"/>
    <w:rsid w:val="004B4AA9"/>
    <w:rsid w:val="004C0C17"/>
    <w:rsid w:val="004C0EF3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544E"/>
    <w:rsid w:val="00571A04"/>
    <w:rsid w:val="00574DCC"/>
    <w:rsid w:val="0057580F"/>
    <w:rsid w:val="00581554"/>
    <w:rsid w:val="0058592E"/>
    <w:rsid w:val="00591DF6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538E"/>
    <w:rsid w:val="00607BF4"/>
    <w:rsid w:val="00617288"/>
    <w:rsid w:val="00640916"/>
    <w:rsid w:val="00641E8C"/>
    <w:rsid w:val="0064339F"/>
    <w:rsid w:val="00646968"/>
    <w:rsid w:val="006501A9"/>
    <w:rsid w:val="00650F90"/>
    <w:rsid w:val="00652EE4"/>
    <w:rsid w:val="0065675D"/>
    <w:rsid w:val="0066232E"/>
    <w:rsid w:val="006646F7"/>
    <w:rsid w:val="006657F3"/>
    <w:rsid w:val="006712D8"/>
    <w:rsid w:val="0068049C"/>
    <w:rsid w:val="00682D95"/>
    <w:rsid w:val="006A21CA"/>
    <w:rsid w:val="006A30EC"/>
    <w:rsid w:val="006A3CFA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5FB0"/>
    <w:rsid w:val="007077B5"/>
    <w:rsid w:val="007242BF"/>
    <w:rsid w:val="007246A7"/>
    <w:rsid w:val="00724E55"/>
    <w:rsid w:val="00727A47"/>
    <w:rsid w:val="007334D8"/>
    <w:rsid w:val="00736B9C"/>
    <w:rsid w:val="00742E95"/>
    <w:rsid w:val="00754C87"/>
    <w:rsid w:val="00761CBA"/>
    <w:rsid w:val="00763E90"/>
    <w:rsid w:val="0077324F"/>
    <w:rsid w:val="00774023"/>
    <w:rsid w:val="00774A5B"/>
    <w:rsid w:val="007756F2"/>
    <w:rsid w:val="00782DFB"/>
    <w:rsid w:val="0078332D"/>
    <w:rsid w:val="00791041"/>
    <w:rsid w:val="00791335"/>
    <w:rsid w:val="007940E4"/>
    <w:rsid w:val="007962F0"/>
    <w:rsid w:val="007B0F0C"/>
    <w:rsid w:val="007B2676"/>
    <w:rsid w:val="007B46CB"/>
    <w:rsid w:val="007B7F2A"/>
    <w:rsid w:val="007C2AD4"/>
    <w:rsid w:val="007C498B"/>
    <w:rsid w:val="007C5C48"/>
    <w:rsid w:val="007C7025"/>
    <w:rsid w:val="007D27D4"/>
    <w:rsid w:val="007D6998"/>
    <w:rsid w:val="007E1100"/>
    <w:rsid w:val="007F1975"/>
    <w:rsid w:val="007F6879"/>
    <w:rsid w:val="007F6E18"/>
    <w:rsid w:val="007F7609"/>
    <w:rsid w:val="008039D7"/>
    <w:rsid w:val="00806B69"/>
    <w:rsid w:val="00807755"/>
    <w:rsid w:val="008164BE"/>
    <w:rsid w:val="00816DB6"/>
    <w:rsid w:val="00820C38"/>
    <w:rsid w:val="0082301E"/>
    <w:rsid w:val="00824DCB"/>
    <w:rsid w:val="00826790"/>
    <w:rsid w:val="00831767"/>
    <w:rsid w:val="008347EF"/>
    <w:rsid w:val="00846CAC"/>
    <w:rsid w:val="008517D8"/>
    <w:rsid w:val="008554D6"/>
    <w:rsid w:val="0086156D"/>
    <w:rsid w:val="00862801"/>
    <w:rsid w:val="00874C08"/>
    <w:rsid w:val="00884242"/>
    <w:rsid w:val="00893E13"/>
    <w:rsid w:val="00896D43"/>
    <w:rsid w:val="008A4A5A"/>
    <w:rsid w:val="008B37BC"/>
    <w:rsid w:val="008C110A"/>
    <w:rsid w:val="008C2762"/>
    <w:rsid w:val="008C49C4"/>
    <w:rsid w:val="008C4C11"/>
    <w:rsid w:val="008C5008"/>
    <w:rsid w:val="008E6DB6"/>
    <w:rsid w:val="008E7223"/>
    <w:rsid w:val="008F0453"/>
    <w:rsid w:val="008F79C7"/>
    <w:rsid w:val="00903844"/>
    <w:rsid w:val="00911155"/>
    <w:rsid w:val="00927A2A"/>
    <w:rsid w:val="00933D95"/>
    <w:rsid w:val="009401FA"/>
    <w:rsid w:val="00942CD8"/>
    <w:rsid w:val="00943204"/>
    <w:rsid w:val="00944BFD"/>
    <w:rsid w:val="009471A9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54E0"/>
    <w:rsid w:val="009B595E"/>
    <w:rsid w:val="009B6D51"/>
    <w:rsid w:val="009C37BF"/>
    <w:rsid w:val="009C4945"/>
    <w:rsid w:val="009C535D"/>
    <w:rsid w:val="009D4311"/>
    <w:rsid w:val="009E0777"/>
    <w:rsid w:val="009E1BFA"/>
    <w:rsid w:val="009E428E"/>
    <w:rsid w:val="009E4369"/>
    <w:rsid w:val="009F0B5E"/>
    <w:rsid w:val="009F1DA0"/>
    <w:rsid w:val="009F6339"/>
    <w:rsid w:val="009F6B7C"/>
    <w:rsid w:val="00A00D00"/>
    <w:rsid w:val="00A107A3"/>
    <w:rsid w:val="00A12BAF"/>
    <w:rsid w:val="00A16479"/>
    <w:rsid w:val="00A224E8"/>
    <w:rsid w:val="00A26591"/>
    <w:rsid w:val="00A2A176"/>
    <w:rsid w:val="00A3469B"/>
    <w:rsid w:val="00A40181"/>
    <w:rsid w:val="00A425AA"/>
    <w:rsid w:val="00A62FAC"/>
    <w:rsid w:val="00A65B97"/>
    <w:rsid w:val="00A67AB5"/>
    <w:rsid w:val="00A71574"/>
    <w:rsid w:val="00A71D18"/>
    <w:rsid w:val="00A87083"/>
    <w:rsid w:val="00AA14DC"/>
    <w:rsid w:val="00AA443F"/>
    <w:rsid w:val="00AC221D"/>
    <w:rsid w:val="00AC4149"/>
    <w:rsid w:val="00AC627E"/>
    <w:rsid w:val="00AD09EC"/>
    <w:rsid w:val="00AD3E6C"/>
    <w:rsid w:val="00AE6905"/>
    <w:rsid w:val="00AF17CB"/>
    <w:rsid w:val="00AF3119"/>
    <w:rsid w:val="00AF464D"/>
    <w:rsid w:val="00AF4B7A"/>
    <w:rsid w:val="00AF588C"/>
    <w:rsid w:val="00B00325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943"/>
    <w:rsid w:val="00B82954"/>
    <w:rsid w:val="00B8352B"/>
    <w:rsid w:val="00B836CF"/>
    <w:rsid w:val="00B91960"/>
    <w:rsid w:val="00B9506F"/>
    <w:rsid w:val="00BA2515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D776E"/>
    <w:rsid w:val="00BE2058"/>
    <w:rsid w:val="00BF42F7"/>
    <w:rsid w:val="00C00FB2"/>
    <w:rsid w:val="00C05189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6D96"/>
    <w:rsid w:val="00C50F8F"/>
    <w:rsid w:val="00C51A63"/>
    <w:rsid w:val="00C5374D"/>
    <w:rsid w:val="00C54C42"/>
    <w:rsid w:val="00C62756"/>
    <w:rsid w:val="00C63EC2"/>
    <w:rsid w:val="00C7173F"/>
    <w:rsid w:val="00C72DC6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1F1C"/>
    <w:rsid w:val="00CB65C6"/>
    <w:rsid w:val="00CD384F"/>
    <w:rsid w:val="00CD4D7D"/>
    <w:rsid w:val="00CD70E1"/>
    <w:rsid w:val="00CF52D3"/>
    <w:rsid w:val="00CF589D"/>
    <w:rsid w:val="00CF6BD0"/>
    <w:rsid w:val="00D12A54"/>
    <w:rsid w:val="00D245D1"/>
    <w:rsid w:val="00D274E4"/>
    <w:rsid w:val="00D327F2"/>
    <w:rsid w:val="00D32A84"/>
    <w:rsid w:val="00D34341"/>
    <w:rsid w:val="00D34636"/>
    <w:rsid w:val="00D43096"/>
    <w:rsid w:val="00D43C03"/>
    <w:rsid w:val="00D45551"/>
    <w:rsid w:val="00D46B49"/>
    <w:rsid w:val="00D5327B"/>
    <w:rsid w:val="00D5759A"/>
    <w:rsid w:val="00D57DAF"/>
    <w:rsid w:val="00D61542"/>
    <w:rsid w:val="00D66BCD"/>
    <w:rsid w:val="00D71B5B"/>
    <w:rsid w:val="00D807D1"/>
    <w:rsid w:val="00D84261"/>
    <w:rsid w:val="00D90F60"/>
    <w:rsid w:val="00D960EC"/>
    <w:rsid w:val="00DA0DAA"/>
    <w:rsid w:val="00DA1257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3554"/>
    <w:rsid w:val="00DE3EA1"/>
    <w:rsid w:val="00DE4114"/>
    <w:rsid w:val="00DE7914"/>
    <w:rsid w:val="00E0017C"/>
    <w:rsid w:val="00E0043F"/>
    <w:rsid w:val="00E0301C"/>
    <w:rsid w:val="00E134F9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672E0"/>
    <w:rsid w:val="00E71828"/>
    <w:rsid w:val="00E77030"/>
    <w:rsid w:val="00E805BB"/>
    <w:rsid w:val="00E83145"/>
    <w:rsid w:val="00E90617"/>
    <w:rsid w:val="00E9502A"/>
    <w:rsid w:val="00E97C04"/>
    <w:rsid w:val="00EB1C5B"/>
    <w:rsid w:val="00EC2A6F"/>
    <w:rsid w:val="00EC393B"/>
    <w:rsid w:val="00ED4DF1"/>
    <w:rsid w:val="00ED5873"/>
    <w:rsid w:val="00ED7C9D"/>
    <w:rsid w:val="00EE0731"/>
    <w:rsid w:val="00EE0FA9"/>
    <w:rsid w:val="00EE5B42"/>
    <w:rsid w:val="00EE5FFC"/>
    <w:rsid w:val="00EF133F"/>
    <w:rsid w:val="00EF1C92"/>
    <w:rsid w:val="00EF383C"/>
    <w:rsid w:val="00F00824"/>
    <w:rsid w:val="00F046E1"/>
    <w:rsid w:val="00F05A61"/>
    <w:rsid w:val="00F06BCC"/>
    <w:rsid w:val="00F10773"/>
    <w:rsid w:val="00F12E29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DC"/>
    <w:rsid w:val="00F477A9"/>
    <w:rsid w:val="00F52C23"/>
    <w:rsid w:val="00F5539B"/>
    <w:rsid w:val="00F61FFB"/>
    <w:rsid w:val="00F67734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43A5483"/>
    <w:rsid w:val="04C96546"/>
    <w:rsid w:val="07D8ED7C"/>
    <w:rsid w:val="09748BCA"/>
    <w:rsid w:val="0AEBFB9B"/>
    <w:rsid w:val="0BA0ADE6"/>
    <w:rsid w:val="0BC08932"/>
    <w:rsid w:val="0DC6B9DD"/>
    <w:rsid w:val="0F16B3B2"/>
    <w:rsid w:val="10FD5E80"/>
    <w:rsid w:val="11201A27"/>
    <w:rsid w:val="1351C0A6"/>
    <w:rsid w:val="13772E0E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C89AE6"/>
    <w:rsid w:val="1F587E48"/>
    <w:rsid w:val="20D9C8B0"/>
    <w:rsid w:val="21FC3DA7"/>
    <w:rsid w:val="231B9BEB"/>
    <w:rsid w:val="265829D8"/>
    <w:rsid w:val="26B6F31B"/>
    <w:rsid w:val="272844B8"/>
    <w:rsid w:val="2872765B"/>
    <w:rsid w:val="2917B51C"/>
    <w:rsid w:val="2A9B7AB7"/>
    <w:rsid w:val="31FC9D59"/>
    <w:rsid w:val="327C0E2F"/>
    <w:rsid w:val="32F03470"/>
    <w:rsid w:val="336D343F"/>
    <w:rsid w:val="36C6DE64"/>
    <w:rsid w:val="398C47EC"/>
    <w:rsid w:val="39AF6FBC"/>
    <w:rsid w:val="3B47D742"/>
    <w:rsid w:val="3BC36498"/>
    <w:rsid w:val="3C1C595B"/>
    <w:rsid w:val="3C586DC9"/>
    <w:rsid w:val="3E434D42"/>
    <w:rsid w:val="3FA84F17"/>
    <w:rsid w:val="40A59DDA"/>
    <w:rsid w:val="4374E67A"/>
    <w:rsid w:val="43FCDDF3"/>
    <w:rsid w:val="44276B40"/>
    <w:rsid w:val="46A493A8"/>
    <w:rsid w:val="47DEAF75"/>
    <w:rsid w:val="494622BD"/>
    <w:rsid w:val="49DCEB5E"/>
    <w:rsid w:val="4AAC2204"/>
    <w:rsid w:val="4BB33DA9"/>
    <w:rsid w:val="4D711F11"/>
    <w:rsid w:val="4D7F66A3"/>
    <w:rsid w:val="4E767C11"/>
    <w:rsid w:val="535CAB5C"/>
    <w:rsid w:val="555C7430"/>
    <w:rsid w:val="5626A6DC"/>
    <w:rsid w:val="56443CA4"/>
    <w:rsid w:val="56CBEE0B"/>
    <w:rsid w:val="57C7FC4B"/>
    <w:rsid w:val="58834861"/>
    <w:rsid w:val="58F2BF04"/>
    <w:rsid w:val="58FBEA45"/>
    <w:rsid w:val="5A38E3DF"/>
    <w:rsid w:val="5BAADC41"/>
    <w:rsid w:val="5BFA6458"/>
    <w:rsid w:val="5C46A8B1"/>
    <w:rsid w:val="5C9283C9"/>
    <w:rsid w:val="5CA2FCE1"/>
    <w:rsid w:val="60C6B5B6"/>
    <w:rsid w:val="624DD5B8"/>
    <w:rsid w:val="62B308A5"/>
    <w:rsid w:val="630F46AF"/>
    <w:rsid w:val="635D845B"/>
    <w:rsid w:val="6398F99D"/>
    <w:rsid w:val="6424103E"/>
    <w:rsid w:val="64E2FCD7"/>
    <w:rsid w:val="655CD33B"/>
    <w:rsid w:val="6618B53C"/>
    <w:rsid w:val="6618D058"/>
    <w:rsid w:val="68E0F072"/>
    <w:rsid w:val="6AF3207E"/>
    <w:rsid w:val="6B527031"/>
    <w:rsid w:val="6DB6A76A"/>
    <w:rsid w:val="6FE34845"/>
    <w:rsid w:val="6FE536D3"/>
    <w:rsid w:val="6FF0C416"/>
    <w:rsid w:val="7078ED97"/>
    <w:rsid w:val="70BD56E2"/>
    <w:rsid w:val="718B7D72"/>
    <w:rsid w:val="719789CA"/>
    <w:rsid w:val="72C3B7DA"/>
    <w:rsid w:val="741D3DCE"/>
    <w:rsid w:val="7559CEA8"/>
    <w:rsid w:val="75B139F6"/>
    <w:rsid w:val="764021AD"/>
    <w:rsid w:val="764738A7"/>
    <w:rsid w:val="76C7D839"/>
    <w:rsid w:val="7790D351"/>
    <w:rsid w:val="7817BA5C"/>
    <w:rsid w:val="78B64CFB"/>
    <w:rsid w:val="792A14AC"/>
    <w:rsid w:val="7AC5E50D"/>
    <w:rsid w:val="7B9CA779"/>
    <w:rsid w:val="7BDB1161"/>
    <w:rsid w:val="7C68BDD2"/>
    <w:rsid w:val="7DEB6155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planradar.com/c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lanradar.com/cs/planovani-projektu/" TargetMode="External"/><Relationship Id="rId17" Type="http://schemas.openxmlformats.org/officeDocument/2006/relationships/hyperlink" Target="http://www.planrada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planrada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restcom.cz/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1BAABE-D8F5-4723-97F1-E4644C3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cp:lastPrinted>2022-06-15T13:43:00Z</cp:lastPrinted>
  <dcterms:created xsi:type="dcterms:W3CDTF">2022-07-07T07:42:00Z</dcterms:created>
  <dcterms:modified xsi:type="dcterms:W3CDTF">2022-07-07T07:42:00Z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